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1、附件1</w:t>
      </w:r>
    </w:p>
    <w:p>
      <w:r>
        <w:drawing>
          <wp:inline distT="0" distB="0" distL="114300" distR="114300">
            <wp:extent cx="5084445" cy="3034665"/>
            <wp:effectExtent l="0" t="0" r="19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附件2</w:t>
      </w:r>
    </w:p>
    <w:p>
      <w:pPr>
        <w:numPr>
          <w:numId w:val="0"/>
        </w:numPr>
      </w:pPr>
      <w:r>
        <w:drawing>
          <wp:inline distT="0" distB="0" distL="114300" distR="114300">
            <wp:extent cx="4572000" cy="2743200"/>
            <wp:effectExtent l="4445" t="4445" r="14605" b="14605"/>
            <wp:docPr id="2" name="图表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</w:t>
      </w:r>
    </w:p>
    <w:p>
      <w:pPr>
        <w:numPr>
          <w:numId w:val="0"/>
        </w:numPr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附件4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581525" cy="27336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EA019"/>
    <w:multiLevelType w:val="singleLevel"/>
    <w:tmpl w:val="637EA01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97FF5"/>
    <w:rsid w:val="2D697F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收入决算结构图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24592213524012"/>
                  <c:y val="-0.03856316209514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[工作簿1]Sheet1!$A$1:$B$1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[工作簿1]Sheet1!$A$2:$B$2</c:f>
              <c:numCache>
                <c:formatCode>0.00%</c:formatCode>
                <c:ptCount val="2"/>
                <c:pt idx="0">
                  <c:v>0.9731</c:v>
                </c:pt>
                <c:pt idx="1">
                  <c:v>0.0269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rgbClr val="595959">
                    <a:lumMod val="65000"/>
                    <a:lumOff val="35000"/>
                  </a:srgbClr>
                </a:solidFill>
                <a:latin typeface="+mn-lt"/>
                <a:ea typeface="+mn-ea"/>
                <a:cs typeface="+mn-cs"/>
              </a:defRPr>
            </a:pPr>
            <a:r>
              <a:t>支出决算结构图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4F81BD"/>
              </a:solidFill>
              <a:ln w="19050">
                <a:solidFill>
                  <a:srgbClr val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C0504D"/>
              </a:solidFill>
              <a:ln w="19050">
                <a:solidFill>
                  <a:srgbClr val="FFFFFF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24592213524012"/>
                  <c:y val="-0.03856316209514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66898507690456"/>
                  <c:y val="-0.041449249795949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rgbClr val="404040">
                        <a:lumMod val="75000"/>
                        <a:lumOff val="25000"/>
                      </a:srgb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A6A6A6">
                          <a:lumMod val="35000"/>
                          <a:lumOff val="65000"/>
                        </a:srgb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[工作簿1]Sheet1!$A$1:$B$1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[工作簿1]Sheet1!$A$2:$B$2</c:f>
              <c:numCache>
                <c:formatCode>General</c:formatCode>
                <c:ptCount val="2"/>
                <c:pt idx="0">
                  <c:v>2134.03</c:v>
                </c:pt>
                <c:pt idx="1">
                  <c:v>36815.73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rgbClr val="595959">
                  <a:lumMod val="65000"/>
                  <a:lumOff val="35000"/>
                </a:srgb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525" cap="flat" cmpd="sng" algn="ctr">
      <a:solidFill>
        <a:srgbClr val="D9D9D9">
          <a:lumMod val="15000"/>
          <a:lumOff val="85000"/>
        </a:srgb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rgbClr val="4F81BD"/>
  <a:srgbClr val="C0504D"/>
  <a:srgbClr val="9BBB59"/>
  <a:srgbClr val="8064A2"/>
  <a:srgbClr val="4BACC6"/>
  <a:srgbClr val="F7964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rgbClr val="595959">
        <a:lumMod val="65000"/>
        <a:lumOff val="35000"/>
      </a:srgbClr>
    </cs:fontRef>
    <cs:defRPr sz="1000" kern="1200"/>
  </cs:axisTitle>
  <cs:categoryAxis>
    <cs:lnRef idx="0"/>
    <cs:fillRef idx="0"/>
    <cs:effectRef idx="0"/>
    <cs:fontRef idx="minor">
      <a:srgbClr val="595959">
        <a:lumMod val="65000"/>
        <a:lumOff val="35000"/>
      </a:srgbClr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chartArea>
  <cs:dataLabel>
    <cs:lnRef idx="0"/>
    <cs:fillRef idx="0"/>
    <cs:effectRef idx="0"/>
    <cs:fontRef idx="minor">
      <a:srgbClr val="404040">
        <a:lumMod val="75000"/>
        <a:lumOff val="25000"/>
      </a:srgbClr>
    </cs:fontRef>
    <cs:defRPr sz="900" kern="1200"/>
  </cs:dataLabel>
  <cs:dataLabelCallout>
    <cs:lnRef idx="0"/>
    <cs:fillRef idx="0"/>
    <cs:effectRef idx="0"/>
    <cs:fontRef idx="minor">
      <a:srgbClr val="595959">
        <a:lumMod val="65000"/>
        <a:lumOff val="35000"/>
      </a:srgbClr>
    </cs:fontRef>
    <cs:spPr>
      <a:solidFill>
        <a:srgbClr val="FFFFFF"/>
      </a:solidFill>
      <a:ln>
        <a:solidFill>
          <a:srgbClr val="BFBFBF">
            <a:lumMod val="25000"/>
            <a:lumOff val="75000"/>
          </a:srgb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rgbClr val="000000"/>
    </cs:fontRef>
    <cs:spPr>
      <a:ln w="19050">
        <a:solidFill>
          <a:srgbClr val="FFFFFF"/>
        </a:solidFill>
      </a:ln>
    </cs:spPr>
  </cs:dataPoint>
  <cs:dataPoint3D>
    <cs:lnRef idx="0"/>
    <cs:fillRef idx="1">
      <cs:styleClr val="auto"/>
    </cs:fillRef>
    <cs:effectRef idx="0"/>
    <cs:fontRef idx="minor">
      <a:srgbClr val="000000"/>
    </cs:fontRef>
    <cs:spPr>
      <a:ln w="25400">
        <a:solidFill>
          <a:srgbClr val="FFFFFF"/>
        </a:solidFill>
      </a:ln>
    </cs:spPr>
  </cs:dataPoint3D>
  <cs:dataPointLine>
    <cs:lnRef idx="0">
      <cs:styleClr val="auto"/>
    </cs:lnRef>
    <cs:fillRef idx="0"/>
    <cs:effectRef idx="0"/>
    <cs:fontRef idx="minor">
      <a:srgbClr val="000000"/>
    </cs:fontRef>
    <cs:spPr>
      <a:ln w="28575" cap="rnd">
        <a:solidFill>
          <a:srgbClr val="FFFFFF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rgbClr val="000000"/>
    </cs:fontRef>
    <cs:spPr>
      <a:ln w="9525">
        <a:solidFill>
          <a:srgbClr val="FFFFFF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rgbClr val="000000"/>
    </cs:fontRef>
    <cs:spPr>
      <a:ln w="9525" cap="rnd">
        <a:solidFill>
          <a:srgbClr val="FFFFFF"/>
        </a:solidFill>
        <a:round/>
      </a:ln>
    </cs:spPr>
  </cs:dataPointWireframe>
  <cs:dataTable>
    <cs:lnRef idx="0"/>
    <cs:fillRef idx="0"/>
    <cs:effectRef idx="0"/>
    <cs:fontRef idx="minor">
      <a:srgbClr val="595959">
        <a:lumMod val="65000"/>
        <a:lumOff val="35000"/>
      </a:srgbClr>
    </cs:fontRef>
    <cs:spPr>
      <a:noFill/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  <cs:defRPr sz="900" kern="1200"/>
  </cs:dataTable>
  <cs:downBar>
    <cs:lnRef idx="0"/>
    <cs:fillRef idx="0"/>
    <cs:effectRef idx="0"/>
    <cs:fontRef idx="minor">
      <a:srgbClr val="000000"/>
    </cs:fontRef>
    <cs:spPr>
      <a:solidFill>
        <a:srgbClr val="404040">
          <a:lumMod val="75000"/>
          <a:lumOff val="25000"/>
        </a:srgbClr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downBar>
  <cs:drop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dropLine>
  <cs:errorBar>
    <cs:lnRef idx="0"/>
    <cs:fillRef idx="0"/>
    <cs:effectRef idx="0"/>
    <cs:fontRef idx="minor">
      <a:srgbClr val="000000"/>
    </cs:fontRef>
    <cs:spPr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errorBar>
  <cs:floor>
    <cs:lnRef idx="0"/>
    <cs:fillRef idx="0"/>
    <cs:effectRef idx="0"/>
    <cs:fontRef idx="minor">
      <a:srgbClr val="000000"/>
    </cs:fontRef>
    <cs:spPr>
      <a:noFill/>
      <a:ln>
        <a:noFill/>
      </a:ln>
    </cs:spPr>
  </cs:floor>
  <cs:gridlineMajor>
    <cs:lnRef idx="0"/>
    <cs:fillRef idx="0"/>
    <cs:effectRef idx="0"/>
    <cs:fontRef idx="minor">
      <a:srgbClr val="000000"/>
    </cs:fontRef>
    <cs:spPr>
      <a:ln w="9525" cap="flat" cmpd="sng" algn="ctr">
        <a:solidFill>
          <a:srgbClr val="D9D9D9">
            <a:lumMod val="15000"/>
            <a:lumOff val="85000"/>
          </a:srgbClr>
        </a:solidFill>
        <a:round/>
      </a:ln>
    </cs:spPr>
  </cs:gridlineMajor>
  <cs:gridlineMinor>
    <cs:lnRef idx="0"/>
    <cs:fillRef idx="0"/>
    <cs:effectRef idx="0"/>
    <cs:fontRef idx="minor">
      <a:srgbClr val="000000"/>
    </cs:fontRef>
    <cs:spPr>
      <a:ln w="9525" cap="flat" cmpd="sng" algn="ctr">
        <a:solidFill>
          <a:srgbClr val="F2F2F2">
            <a:lumMod val="5000"/>
            <a:lumOff val="95000"/>
          </a:srgbClr>
        </a:solidFill>
        <a:round/>
      </a:ln>
    </cs:spPr>
  </cs:gridlineMinor>
  <cs:hiLo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808080">
            <a:lumMod val="50000"/>
            <a:lumOff val="50000"/>
          </a:srgbClr>
        </a:solidFill>
        <a:round/>
      </a:ln>
    </cs:spPr>
  </cs:hiLoLine>
  <cs:leader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leaderLine>
  <cs:legend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legend>
  <cs:plotArea mods="allowNoFillOverride allowNoLineOverride">
    <cs:lnRef idx="0"/>
    <cs:fillRef idx="0"/>
    <cs:effectRef idx="0"/>
    <cs:fontRef idx="minor">
      <a:srgbClr val="000000"/>
    </cs:fontRef>
  </cs:plotArea>
  <cs:plotArea3D mods="allowNoFillOverride allowNoLineOverride">
    <cs:lnRef idx="0"/>
    <cs:fillRef idx="0"/>
    <cs:effectRef idx="0"/>
    <cs:fontRef idx="minor">
      <a:srgbClr val="000000"/>
    </cs:fontRef>
  </cs:plotArea3D>
  <cs:series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seriesAxis>
  <cs:seriesLine>
    <cs:lnRef idx="0"/>
    <cs:fillRef idx="0"/>
    <cs:effectRef idx="0"/>
    <cs:fontRef idx="minor">
      <a:srgbClr val="000000"/>
    </cs:fontRef>
    <cs:spPr>
      <a:ln w="9525" cap="flat" cmpd="sng" algn="ctr">
        <a:solidFill>
          <a:srgbClr val="A6A6A6">
            <a:lumMod val="35000"/>
            <a:lumOff val="65000"/>
          </a:srgbClr>
        </a:solidFill>
        <a:round/>
      </a:ln>
    </cs:spPr>
  </cs:seriesLine>
  <cs:title>
    <cs:lnRef idx="0"/>
    <cs:fillRef idx="0"/>
    <cs:effectRef idx="0"/>
    <cs:fontRef idx="minor">
      <a:srgbClr val="595959">
        <a:lumMod val="65000"/>
        <a:lumOff val="35000"/>
      </a:srgb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rgbClr val="000000"/>
    </cs:fontRef>
    <cs:spPr>
      <a:ln w="19050" cap="rnd">
        <a:solidFill>
          <a:srgbClr val="FFFFFF"/>
        </a:solidFill>
        <a:prstDash val="sysDot"/>
      </a:ln>
    </cs:spPr>
  </cs:trendline>
  <cs:trendlineLabel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trendlineLabel>
  <cs:upBar>
    <cs:lnRef idx="0"/>
    <cs:fillRef idx="0"/>
    <cs:effectRef idx="0"/>
    <cs:fontRef idx="minor">
      <a:srgbClr val="000000"/>
    </cs:fontRef>
    <cs:spPr>
      <a:solidFill>
        <a:srgbClr val="FFFFFF"/>
      </a:solidFill>
      <a:ln w="9525" cap="flat" cmpd="sng" algn="ctr">
        <a:solidFill>
          <a:srgbClr val="595959">
            <a:lumMod val="65000"/>
            <a:lumOff val="35000"/>
          </a:srgbClr>
        </a:solidFill>
        <a:round/>
      </a:ln>
    </cs:spPr>
  </cs:upBar>
  <cs:valueAxis>
    <cs:lnRef idx="0"/>
    <cs:fillRef idx="0"/>
    <cs:effectRef idx="0"/>
    <cs:fontRef idx="minor">
      <a:srgbClr val="595959">
        <a:lumMod val="65000"/>
        <a:lumOff val="35000"/>
      </a:srgbClr>
    </cs:fontRef>
    <cs:defRPr sz="900" kern="1200"/>
  </cs:valueAxis>
  <cs:wall>
    <cs:lnRef idx="0"/>
    <cs:fillRef idx="0"/>
    <cs:effectRef idx="0"/>
    <cs:fontRef idx="minor">
      <a:srgbClr val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2020-11-05T07:08:00Z</dcterms:created>
  <dc:creator>Administrator</dc:creator>
  <cp:lastModifiedBy>Administrator</cp:lastModifiedBy>
  <dcterms:modified xsi:type="dcterms:W3CDTF">2020-11-05T07:14:16Z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