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综合实验室仪器设备购置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2022.3.30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4"/>
        <w:gridCol w:w="1455"/>
        <w:gridCol w:w="960"/>
        <w:gridCol w:w="455"/>
        <w:gridCol w:w="505"/>
        <w:gridCol w:w="1545"/>
        <w:gridCol w:w="470"/>
        <w:gridCol w:w="745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综合实验室仪器设备购置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区公共检验检测中心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各业务科室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采购实验室仪器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1批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仪器设备正常使用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≥99.5%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完成采购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2021年前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2021年12月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保障综合实验室可持续运转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正常运转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正常运转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年产品检测结果投诉率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≤5%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预算执行情况未完成原因：因2021年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8月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经区政府主任办公会决定我中心搬迁至长青街幸福苑社区，由于办公及实验室场所还未装修，检验检测设备无法安装，故该采购项目延缓实施，待装修进场后我中心启动该采购项目，于10月19日在湖北政府采购网上发布采购需求公示，按照政府采购相关规定，公示期为1个月。11月20日公示期满后我中心申报了政府采购计划，形成了跨年度采购，故该项目未执行完毕，形成结余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与财政部门沟通，我中心继续采购，相关资金从明年预算中列支。下一步，我中心将加快预算执行进度，特别是政府采购项目的执行进度，提前开展项目实施计划，将项目实施时间预留充足，保证年度内项项目执行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692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7800"/>
    <w:rsid w:val="03C46908"/>
    <w:rsid w:val="05321995"/>
    <w:rsid w:val="088B4923"/>
    <w:rsid w:val="0D5B4EEB"/>
    <w:rsid w:val="196717A5"/>
    <w:rsid w:val="1EC27800"/>
    <w:rsid w:val="305D6997"/>
    <w:rsid w:val="3C371F85"/>
    <w:rsid w:val="44946F99"/>
    <w:rsid w:val="4C1E2438"/>
    <w:rsid w:val="4CFE1589"/>
    <w:rsid w:val="562C2670"/>
    <w:rsid w:val="56A25F72"/>
    <w:rsid w:val="679154E8"/>
    <w:rsid w:val="7D0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1127</Characters>
  <Lines>0</Lines>
  <Paragraphs>0</Paragraphs>
  <TotalTime>112</TotalTime>
  <ScaleCrop>false</ScaleCrop>
  <LinksUpToDate>false</LinksUpToDate>
  <CharactersWithSpaces>1212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2021-02-24T01:17:00Z</dcterms:created>
  <dc:creator>lenovo</dc:creator>
  <cp:lastModifiedBy>lenovo</cp:lastModifiedBy>
  <cp:lastPrinted>2021-02-24T02:03:00Z</cp:lastPrinted>
  <dcterms:modified xsi:type="dcterms:W3CDTF">2022-04-17T01:50:08Z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EEFB04456310490C804010F36063F37B</vt:lpwstr>
  </property>
</Properties>
</file>