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F1" w:rsidRDefault="00994C64">
      <w:pPr>
        <w:widowControl/>
        <w:spacing w:line="432" w:lineRule="atLeast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附件2：</w:t>
      </w:r>
    </w:p>
    <w:p w:rsidR="00FF53F1" w:rsidRDefault="00994C64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2020年度区机关事务服务中心部门整体绩效自评表</w:t>
      </w:r>
    </w:p>
    <w:p w:rsidR="00FF53F1" w:rsidRDefault="00994C64">
      <w:pPr>
        <w:widowControl/>
        <w:spacing w:line="432" w:lineRule="atLeast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单位名称：武汉市东西湖区机关事务服务中心 </w:t>
      </w:r>
      <w:r w:rsidR="003B7B21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填报日期：2021年4月27日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00"/>
        <w:gridCol w:w="376"/>
        <w:gridCol w:w="746"/>
        <w:gridCol w:w="1319"/>
        <w:gridCol w:w="923"/>
        <w:gridCol w:w="394"/>
        <w:gridCol w:w="1466"/>
        <w:gridCol w:w="660"/>
        <w:gridCol w:w="659"/>
        <w:gridCol w:w="877"/>
      </w:tblGrid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单位名称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武汉市东西湖区机关事务服务中心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基本支出总额</w:t>
            </w:r>
          </w:p>
        </w:tc>
        <w:tc>
          <w:tcPr>
            <w:tcW w:w="3364" w:type="dxa"/>
            <w:gridSpan w:val="4"/>
            <w:vAlign w:val="center"/>
          </w:tcPr>
          <w:p w:rsidR="00FF53F1" w:rsidRDefault="00994C64" w:rsidP="00766A2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1329.8</w:t>
            </w:r>
            <w:r w:rsidR="00766A2F"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2520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项目支出总额</w:t>
            </w:r>
          </w:p>
        </w:tc>
        <w:tc>
          <w:tcPr>
            <w:tcW w:w="1536" w:type="dxa"/>
            <w:gridSpan w:val="2"/>
            <w:vAlign w:val="center"/>
          </w:tcPr>
          <w:p w:rsidR="00FF53F1" w:rsidRDefault="00994C64" w:rsidP="00766A2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14562.</w:t>
            </w:r>
            <w:r w:rsidR="00766A2F">
              <w:rPr>
                <w:rFonts w:ascii="宋体" w:hAnsi="宋体" w:hint="eastAsia"/>
                <w:kern w:val="0"/>
              </w:rPr>
              <w:t>55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预算执行情况（万元）</w:t>
            </w:r>
          </w:p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分）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FF53F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得分</w:t>
            </w:r>
          </w:p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ascii="宋体" w:hAnsi="宋体" w:cs="仿宋_GB2312" w:hint="eastAsia"/>
                <w:kern w:val="0"/>
              </w:rPr>
              <w:t>执行率）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部门整体支出总额</w:t>
            </w:r>
          </w:p>
        </w:tc>
        <w:tc>
          <w:tcPr>
            <w:tcW w:w="1319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16728.52</w:t>
            </w:r>
          </w:p>
        </w:tc>
        <w:tc>
          <w:tcPr>
            <w:tcW w:w="1317" w:type="dxa"/>
            <w:gridSpan w:val="2"/>
            <w:vAlign w:val="center"/>
          </w:tcPr>
          <w:p w:rsidR="00FF53F1" w:rsidRDefault="00994C64" w:rsidP="00766A2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15892.</w:t>
            </w:r>
            <w:r w:rsidR="00766A2F">
              <w:rPr>
                <w:rFonts w:ascii="宋体" w:hAnsi="宋体" w:hint="eastAsia"/>
                <w:kern w:val="0"/>
              </w:rPr>
              <w:t>41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95</w:t>
            </w:r>
            <w:r w:rsidR="00766A2F">
              <w:rPr>
                <w:rFonts w:ascii="宋体" w:hAnsi="宋体" w:hint="eastAsia"/>
                <w:kern w:val="0"/>
              </w:rPr>
              <w:t>.0</w:t>
            </w:r>
            <w:r>
              <w:rPr>
                <w:rFonts w:ascii="宋体" w:hAnsi="宋体" w:hint="eastAsia"/>
                <w:kern w:val="0"/>
              </w:rPr>
              <w:t>%</w:t>
            </w:r>
          </w:p>
        </w:tc>
        <w:tc>
          <w:tcPr>
            <w:tcW w:w="2196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年度绩效目标1：</w:t>
            </w:r>
            <w:r>
              <w:rPr>
                <w:rFonts w:ascii="宋体" w:hAnsi="宋体" w:cs="仿宋_GB2312" w:hint="eastAsia"/>
                <w:kern w:val="0"/>
              </w:rPr>
              <w:t>（8分）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工程尾款年度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750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项目数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项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58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按期完成率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836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信息化总体成果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1357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总体满意率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年度绩效目标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党校费用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按月份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17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成本控制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不超支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ind w:firstLineChars="50" w:firstLine="10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不超支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17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服务覆盖面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ind w:firstLineChars="50" w:firstLine="105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17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FF53F1" w:rsidRDefault="00FF53F1">
            <w:pPr>
              <w:jc w:val="center"/>
            </w:pP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ind w:firstLineChars="50" w:firstLine="105"/>
            </w:pP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866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后勤保障影响力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:rsidR="00FF53F1">
        <w:trPr>
          <w:trHeight w:val="866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FF53F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FF53F1">
            <w:pPr>
              <w:jc w:val="center"/>
            </w:pP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服务水平及管理质量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单位满意度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r>
              <w:rPr>
                <w:rFonts w:hint="eastAsia"/>
              </w:rPr>
              <w:t>年度目标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</w:p>
          <w:p w:rsidR="00FF53F1" w:rsidRDefault="00994C64">
            <w:pPr>
              <w:ind w:firstLineChars="100" w:firstLine="21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</w:rPr>
              <w:t>7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党政机关办公用房培训管理费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系统维护次数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正常运行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系统故障修复响应时间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年度维护成本增加率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8%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8%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简约绿色办公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规范机关办公用房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有效提升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有效提升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各机关事业单位满意度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34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年度目标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 w:rsidR="00FF53F1">
        <w:trPr>
          <w:trHeight w:val="674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物业管理费</w:t>
            </w:r>
          </w:p>
          <w:p w:rsidR="00FF53F1" w:rsidRDefault="00994C64">
            <w:pPr>
              <w:jc w:val="center"/>
            </w:pPr>
            <w:r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74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按月份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634"/>
          <w:jc w:val="center"/>
        </w:trPr>
        <w:tc>
          <w:tcPr>
            <w:tcW w:w="828" w:type="dxa"/>
            <w:vMerge/>
            <w:vAlign w:val="center"/>
          </w:tcPr>
          <w:p w:rsidR="00FF53F1" w:rsidRDefault="00FF53F1"/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物业服务覆盖面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661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物业达标率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914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物业服务完成率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7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成本控制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不超支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不超支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  <w:rPr>
                <w:b/>
              </w:rPr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物业管理服务影响力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724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jc w:val="center"/>
              <w:rPr>
                <w:b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物业服务管理水平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各单位满意率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年度目标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widowControl/>
              <w:jc w:val="center"/>
            </w:pPr>
            <w:r>
              <w:rPr>
                <w:rFonts w:hint="eastAsia"/>
              </w:rPr>
              <w:t>食堂托管费</w:t>
            </w:r>
          </w:p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按月份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菜品新鲜度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Merge/>
            <w:vAlign w:val="center"/>
          </w:tcPr>
          <w:p w:rsidR="00FF53F1" w:rsidRDefault="00FF53F1"/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环境卫生状况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餐饮公司托管理食堂数量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5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5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托管服务费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不超支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不超支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厉行节约反对浪费执行力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各机关用餐单位满意率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年度目标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widowControl/>
              <w:jc w:val="center"/>
            </w:pPr>
            <w:r>
              <w:rPr>
                <w:rFonts w:hint="eastAsia"/>
              </w:rPr>
              <w:t>后勤服务费</w:t>
            </w:r>
          </w:p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后勤管理服务完成率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各项设施设备正常使用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Merge/>
            <w:vAlign w:val="center"/>
          </w:tcPr>
          <w:p w:rsidR="00FF53F1" w:rsidRDefault="00FF53F1"/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后勤管理服务达标率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后勤管理服务种类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年度维修护成本增加率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后勤保障服务影响力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倡导节电节水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各机关单位满意率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lastRenderedPageBreak/>
              <w:t>年度目标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办公大楼租金费用年度绩效指标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项目数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正常使用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租金增加率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简约绿色办公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总体满意率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年度目标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党建经费年度绩效指标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开展党员学习活动次数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党员学习覆盖面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学习活动完成率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764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党员党性修养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参与党员满意率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年度目标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会议室使用费年度绩效指标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承办会议次数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350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350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会务服务水平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重大活动承办完成率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704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会议精神传达率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逐步提高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1016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满意度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参与单位满意率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95%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1528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lastRenderedPageBreak/>
              <w:t>年度目标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7420" w:type="dxa"/>
            <w:gridSpan w:val="9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 w:val="restart"/>
            <w:vAlign w:val="center"/>
          </w:tcPr>
          <w:p w:rsidR="00FF53F1" w:rsidRDefault="00994C64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hint="eastAsia"/>
              </w:rPr>
              <w:t>防疫经费年度绩效指标</w:t>
            </w: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一级指标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年初目标值（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实际完成值（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  <w:color w:val="000000"/>
              </w:rPr>
              <w:t>得分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产出指标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按期完成率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Merge w:val="restart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物资送达率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Merge/>
            <w:vAlign w:val="center"/>
          </w:tcPr>
          <w:p w:rsidR="00FF53F1" w:rsidRDefault="00FF53F1"/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补助发放率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Merge/>
            <w:vAlign w:val="center"/>
          </w:tcPr>
          <w:p w:rsidR="00FF53F1" w:rsidRDefault="00FF53F1"/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按实际发生额结算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不超支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不超支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效益指标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防疫后勤保障影响力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有所提升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FF53F1" w:rsidRDefault="00FF53F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</w:p>
        </w:tc>
        <w:tc>
          <w:tcPr>
            <w:tcW w:w="700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满意度指标</w:t>
            </w:r>
          </w:p>
        </w:tc>
        <w:tc>
          <w:tcPr>
            <w:tcW w:w="1122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2636" w:type="dxa"/>
            <w:gridSpan w:val="3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总体满意度</w:t>
            </w:r>
          </w:p>
        </w:tc>
        <w:tc>
          <w:tcPr>
            <w:tcW w:w="1466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100%</w:t>
            </w:r>
          </w:p>
        </w:tc>
        <w:tc>
          <w:tcPr>
            <w:tcW w:w="877" w:type="dxa"/>
            <w:vAlign w:val="center"/>
          </w:tcPr>
          <w:p w:rsidR="00FF53F1" w:rsidRDefault="00994C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F53F1">
        <w:trPr>
          <w:trHeight w:val="539"/>
          <w:jc w:val="center"/>
        </w:trPr>
        <w:tc>
          <w:tcPr>
            <w:tcW w:w="828" w:type="dxa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10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95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</w:rPr>
              <w:t>.00</w:t>
            </w:r>
          </w:p>
        </w:tc>
      </w:tr>
      <w:tr w:rsidR="00FF53F1">
        <w:trPr>
          <w:trHeight w:val="3234"/>
          <w:jc w:val="center"/>
        </w:trPr>
        <w:tc>
          <w:tcPr>
            <w:tcW w:w="1904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偏差大或</w:t>
            </w:r>
          </w:p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目标未完成</w:t>
            </w:r>
          </w:p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131A91" w:rsidRDefault="00131A91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  <w:p w:rsidR="00FF53F1" w:rsidRDefault="00131A91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造成偏差的主要原因是因为：</w:t>
            </w:r>
          </w:p>
          <w:p w:rsidR="00FF53F1" w:rsidRDefault="00994C64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1、工程尾款项目，年初按3个项目的尾款预算，但纪委监委办公楼维修尾款因付款时间未到，未能支付此项尾款，实际只支付了2个项目尾款费用。</w:t>
            </w:r>
          </w:p>
          <w:p w:rsidR="009532D2" w:rsidRDefault="00994C6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2、</w:t>
            </w:r>
            <w:r>
              <w:rPr>
                <w:rFonts w:hint="eastAsia"/>
                <w:sz w:val="18"/>
              </w:rPr>
              <w:t>党校</w:t>
            </w:r>
            <w:r>
              <w:rPr>
                <w:sz w:val="18"/>
              </w:rPr>
              <w:t>费</w:t>
            </w:r>
            <w:r>
              <w:rPr>
                <w:rFonts w:hint="eastAsia"/>
                <w:sz w:val="18"/>
              </w:rPr>
              <w:t>用项目，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区</w:t>
            </w:r>
            <w:r w:rsidR="009532D2">
              <w:rPr>
                <w:rFonts w:ascii="宋体" w:hAnsi="宋体" w:hint="eastAsia"/>
                <w:kern w:val="0"/>
                <w:sz w:val="18"/>
                <w:szCs w:val="18"/>
              </w:rPr>
              <w:t>党校及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会议中心物业管理服务公开招标，实际</w:t>
            </w:r>
            <w:r w:rsidR="009532D2">
              <w:rPr>
                <w:rFonts w:ascii="宋体" w:hAnsi="宋体" w:hint="eastAsia"/>
                <w:kern w:val="0"/>
                <w:sz w:val="18"/>
                <w:szCs w:val="18"/>
              </w:rPr>
              <w:t>中标金额低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于预算费用</w:t>
            </w:r>
            <w:r w:rsidR="009532D2">
              <w:rPr>
                <w:rFonts w:ascii="宋体" w:hAnsi="宋体" w:hint="eastAsia"/>
                <w:kern w:val="0"/>
                <w:sz w:val="18"/>
                <w:szCs w:val="18"/>
              </w:rPr>
              <w:t>金额，导致费用结余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  <w:p w:rsidR="00FF53F1" w:rsidRDefault="00994C64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3、</w:t>
            </w:r>
            <w:r>
              <w:rPr>
                <w:rFonts w:hint="eastAsia"/>
                <w:sz w:val="18"/>
              </w:rPr>
              <w:t>党政机关办公用房培训管理费</w:t>
            </w:r>
            <w:r>
              <w:rPr>
                <w:rFonts w:ascii="宋体" w:hAnsi="宋体" w:cs="仿宋_GB2312" w:hint="eastAsia"/>
                <w:kern w:val="0"/>
                <w:sz w:val="18"/>
              </w:rPr>
              <w:t>项目，</w:t>
            </w:r>
            <w:r>
              <w:rPr>
                <w:rFonts w:ascii="宋体" w:hAnsi="宋体"/>
                <w:kern w:val="0"/>
                <w:sz w:val="18"/>
              </w:rPr>
              <w:t>受疫情影响，</w:t>
            </w:r>
            <w:r>
              <w:rPr>
                <w:rFonts w:ascii="宋体" w:hAnsi="宋体" w:hint="eastAsia"/>
                <w:kern w:val="0"/>
                <w:sz w:val="18"/>
              </w:rPr>
              <w:t>未组织党政机关办公用房的培训学习会</w:t>
            </w:r>
            <w:r>
              <w:rPr>
                <w:rFonts w:ascii="宋体" w:hAnsi="宋体"/>
                <w:kern w:val="0"/>
                <w:sz w:val="18"/>
              </w:rPr>
              <w:t>，</w:t>
            </w:r>
            <w:r>
              <w:rPr>
                <w:rFonts w:ascii="宋体" w:hAnsi="宋体" w:hint="eastAsia"/>
                <w:kern w:val="0"/>
                <w:sz w:val="18"/>
              </w:rPr>
              <w:t>导致绩效目标有所偏差</w:t>
            </w:r>
            <w:r>
              <w:rPr>
                <w:rFonts w:ascii="宋体" w:hAnsi="宋体"/>
                <w:kern w:val="0"/>
                <w:sz w:val="18"/>
              </w:rPr>
              <w:t>。</w:t>
            </w:r>
          </w:p>
          <w:p w:rsidR="00FF53F1" w:rsidRDefault="00994C6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4、后勤服务费项目</w:t>
            </w:r>
            <w:r>
              <w:rPr>
                <w:rFonts w:ascii="宋体" w:hAnsi="宋体"/>
                <w:kern w:val="0"/>
                <w:sz w:val="18"/>
              </w:rPr>
              <w:t>，</w:t>
            </w:r>
            <w:r w:rsidR="009532D2">
              <w:rPr>
                <w:rFonts w:ascii="宋体" w:hAnsi="宋体" w:hint="eastAsia"/>
                <w:kern w:val="0"/>
                <w:sz w:val="18"/>
                <w:szCs w:val="18"/>
              </w:rPr>
              <w:t>因第一年接管区会议中心办公楼管理，办公楼维修处于起步阶段，资金使用量不大，导致预算偏差较大。</w:t>
            </w:r>
            <w:r w:rsidR="009532D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  <w:p w:rsidR="00FF53F1" w:rsidRDefault="00994C64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5、办公大楼租金费用项目，年初预算含东边立体车库使用费800万元，</w:t>
            </w:r>
            <w:r w:rsidR="009532D2">
              <w:rPr>
                <w:rFonts w:ascii="宋体" w:hAnsi="宋体" w:hint="eastAsia"/>
                <w:kern w:val="0"/>
                <w:sz w:val="18"/>
              </w:rPr>
              <w:t>因该车库没有达到正常运行状态</w:t>
            </w:r>
            <w:r>
              <w:rPr>
                <w:rFonts w:ascii="宋体" w:hAnsi="宋体" w:hint="eastAsia"/>
                <w:kern w:val="0"/>
                <w:sz w:val="18"/>
              </w:rPr>
              <w:t>，所以此项800万预算确定终止使用。</w:t>
            </w:r>
          </w:p>
          <w:p w:rsidR="00FF53F1" w:rsidRDefault="00994C64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6、</w:t>
            </w:r>
            <w:r>
              <w:rPr>
                <w:rFonts w:hint="eastAsia"/>
                <w:sz w:val="18"/>
              </w:rPr>
              <w:t>会议室使用费项目，</w:t>
            </w:r>
            <w:r>
              <w:rPr>
                <w:rFonts w:ascii="宋体" w:hAnsi="宋体" w:hint="eastAsia"/>
                <w:kern w:val="0"/>
                <w:sz w:val="18"/>
              </w:rPr>
              <w:t>受疫情影响，2020年开展会议数量明显减少，并于2020年7月将其调整为政府采购指标用于购买国产化电脑。后因供应商库存不足供货延迟，此项费用并未使用，导致绩效目标未完成。</w:t>
            </w:r>
          </w:p>
          <w:p w:rsidR="00FF53F1" w:rsidRDefault="00FF53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FF53F1">
        <w:trPr>
          <w:trHeight w:val="1357"/>
          <w:jc w:val="center"/>
        </w:trPr>
        <w:tc>
          <w:tcPr>
            <w:tcW w:w="1904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改进措施及</w:t>
            </w:r>
          </w:p>
          <w:p w:rsidR="00FF53F1" w:rsidRDefault="00994C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FF53F1" w:rsidRDefault="00994C64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1.进一步优化和完善指标体系，加强绩效指标的动态管理。</w:t>
            </w:r>
          </w:p>
          <w:p w:rsidR="00FF53F1" w:rsidRDefault="00994C64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2.在规定时间内高标准完成各项工作。</w:t>
            </w:r>
          </w:p>
        </w:tc>
      </w:tr>
      <w:tr w:rsidR="00FF53F1">
        <w:trPr>
          <w:trHeight w:val="2113"/>
          <w:jc w:val="center"/>
        </w:trPr>
        <w:tc>
          <w:tcPr>
            <w:tcW w:w="1904" w:type="dxa"/>
            <w:gridSpan w:val="3"/>
            <w:vAlign w:val="center"/>
          </w:tcPr>
          <w:p w:rsidR="00FF53F1" w:rsidRDefault="00994C64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FF53F1" w:rsidRDefault="00994C64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FF53F1" w:rsidRDefault="00FF53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FF53F1" w:rsidRDefault="00FF53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FF53F1" w:rsidRDefault="00994C64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签名：               </w:t>
            </w:r>
          </w:p>
          <w:p w:rsidR="00FF53F1" w:rsidRDefault="00FF53F1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</w:p>
          <w:p w:rsidR="00FF53F1" w:rsidRDefault="00994C64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      月      日</w:t>
            </w:r>
          </w:p>
          <w:p w:rsidR="00FF53F1" w:rsidRDefault="00FF53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FF53F1" w:rsidRDefault="00994C64">
      <w:pPr>
        <w:widowControl/>
        <w:rPr>
          <w:rFonts w:ascii="宋体" w:hAnsi="宋体"/>
          <w:kern w:val="0"/>
        </w:rPr>
      </w:pPr>
      <w:r>
        <w:rPr>
          <w:rFonts w:ascii="宋体" w:hAnsi="宋体" w:cs="仿宋_GB2312" w:hint="eastAsia"/>
          <w:kern w:val="0"/>
        </w:rPr>
        <w:lastRenderedPageBreak/>
        <w:t>备注：</w:t>
      </w:r>
    </w:p>
    <w:p w:rsidR="00FF53F1" w:rsidRDefault="00994C64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ascii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FF53F1" w:rsidRDefault="00994C64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ascii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ascii="宋体" w:hAnsi="宋体" w:cs="仿宋_GB2312" w:hint="eastAsia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ascii="宋体" w:hAnsi="宋体" w:cs="仿宋_GB2312" w:hint="eastAsia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ascii="宋体" w:hAnsi="宋体" w:cs="仿宋_GB2312" w:hint="eastAsia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ascii="宋体" w:hAnsi="宋体" w:cs="仿宋_GB2312" w:hint="eastAsia"/>
          <w:kern w:val="0"/>
        </w:rPr>
        <w:t>，得分不得突破权重总额。定量指标先汇总完成数，再计算得分。</w:t>
      </w:r>
    </w:p>
    <w:p w:rsidR="00FF53F1" w:rsidRDefault="00994C64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ascii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ascii="宋体" w:hAnsi="宋体" w:cs="仿宋_GB2312" w:hint="eastAsia"/>
          <w:kern w:val="0"/>
        </w:rPr>
        <w:t>%合理确定分值。汇总时，以资金额度为权重，对分值进行加权平均计算。</w:t>
      </w:r>
    </w:p>
    <w:p w:rsidR="00FF53F1" w:rsidRDefault="00994C64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t>4.基于经济性和必要性等因素考虑，满意度指标暂可不作为必评指标。</w:t>
      </w:r>
    </w:p>
    <w:sectPr w:rsidR="00FF53F1" w:rsidSect="00FF53F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CD" w:rsidRDefault="005731CD" w:rsidP="00DA1C90">
      <w:r>
        <w:separator/>
      </w:r>
    </w:p>
  </w:endnote>
  <w:endnote w:type="continuationSeparator" w:id="1">
    <w:p w:rsidR="005731CD" w:rsidRDefault="005731CD" w:rsidP="00DA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CD" w:rsidRDefault="005731CD" w:rsidP="00DA1C90">
      <w:r>
        <w:separator/>
      </w:r>
    </w:p>
  </w:footnote>
  <w:footnote w:type="continuationSeparator" w:id="1">
    <w:p w:rsidR="005731CD" w:rsidRDefault="005731CD" w:rsidP="00DA1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28D"/>
    <w:rsid w:val="0001028D"/>
    <w:rsid w:val="00095FA1"/>
    <w:rsid w:val="000D6E25"/>
    <w:rsid w:val="0012541C"/>
    <w:rsid w:val="00131A91"/>
    <w:rsid w:val="00192FEC"/>
    <w:rsid w:val="00257B01"/>
    <w:rsid w:val="00292255"/>
    <w:rsid w:val="002C7D88"/>
    <w:rsid w:val="002E111A"/>
    <w:rsid w:val="002F386C"/>
    <w:rsid w:val="003A75A2"/>
    <w:rsid w:val="003B7B21"/>
    <w:rsid w:val="003C78A9"/>
    <w:rsid w:val="004E097A"/>
    <w:rsid w:val="005731CD"/>
    <w:rsid w:val="00574EE4"/>
    <w:rsid w:val="005C6843"/>
    <w:rsid w:val="00631DE7"/>
    <w:rsid w:val="00766A2F"/>
    <w:rsid w:val="00782050"/>
    <w:rsid w:val="007C3161"/>
    <w:rsid w:val="007C416E"/>
    <w:rsid w:val="008408F8"/>
    <w:rsid w:val="00863581"/>
    <w:rsid w:val="0088520D"/>
    <w:rsid w:val="008D0ADA"/>
    <w:rsid w:val="0092136F"/>
    <w:rsid w:val="009338A3"/>
    <w:rsid w:val="009532D2"/>
    <w:rsid w:val="0097266B"/>
    <w:rsid w:val="00994C64"/>
    <w:rsid w:val="009A3ED3"/>
    <w:rsid w:val="009F44BD"/>
    <w:rsid w:val="00A17249"/>
    <w:rsid w:val="00B417BF"/>
    <w:rsid w:val="00BB1C0D"/>
    <w:rsid w:val="00C05D14"/>
    <w:rsid w:val="00C42617"/>
    <w:rsid w:val="00CC49EC"/>
    <w:rsid w:val="00D369F6"/>
    <w:rsid w:val="00D42A4A"/>
    <w:rsid w:val="00D80051"/>
    <w:rsid w:val="00DA1C90"/>
    <w:rsid w:val="00E16CAD"/>
    <w:rsid w:val="00E20F6F"/>
    <w:rsid w:val="00E4268D"/>
    <w:rsid w:val="00E66626"/>
    <w:rsid w:val="00F06480"/>
    <w:rsid w:val="00F4376C"/>
    <w:rsid w:val="00F512AE"/>
    <w:rsid w:val="00FA2941"/>
    <w:rsid w:val="00FC66C6"/>
    <w:rsid w:val="00FD2232"/>
    <w:rsid w:val="00FE0437"/>
    <w:rsid w:val="00FF53F1"/>
    <w:rsid w:val="02561503"/>
    <w:rsid w:val="0C8A22C9"/>
    <w:rsid w:val="11397F2B"/>
    <w:rsid w:val="13106B9B"/>
    <w:rsid w:val="15663716"/>
    <w:rsid w:val="17A219AA"/>
    <w:rsid w:val="183F7998"/>
    <w:rsid w:val="1FA47134"/>
    <w:rsid w:val="28347901"/>
    <w:rsid w:val="2A6B051E"/>
    <w:rsid w:val="2BFF780D"/>
    <w:rsid w:val="2D1021C5"/>
    <w:rsid w:val="35D93963"/>
    <w:rsid w:val="37ED05CB"/>
    <w:rsid w:val="52A07CCA"/>
    <w:rsid w:val="5562785A"/>
    <w:rsid w:val="5BDF06A8"/>
    <w:rsid w:val="5CBB7C84"/>
    <w:rsid w:val="5FEA5521"/>
    <w:rsid w:val="62805CE4"/>
    <w:rsid w:val="69447F4B"/>
    <w:rsid w:val="6B0272A2"/>
    <w:rsid w:val="6BF74BE9"/>
    <w:rsid w:val="6E344C8E"/>
    <w:rsid w:val="73000505"/>
    <w:rsid w:val="75EA4D6E"/>
    <w:rsid w:val="7D4D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F1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F5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F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F53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F53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547</Words>
  <Characters>3119</Characters>
  <Application>Microsoft Office Word</Application>
  <DocSecurity>0</DocSecurity>
  <Lines>25</Lines>
  <Paragraphs>7</Paragraphs>
  <ScaleCrop>false</ScaleCrop>
  <Company>微软中国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30</cp:revision>
  <cp:lastPrinted>2021-04-30T02:32:00Z</cp:lastPrinted>
  <dcterms:created xsi:type="dcterms:W3CDTF">2021-03-11T02:25:00Z</dcterms:created>
  <dcterms:modified xsi:type="dcterms:W3CDTF">2021-11-09T01:24:00Z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74BD503B17D749B283837169BC3C3D5B</vt:lpwstr>
  </property>
</Properties>
</file>